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22BD" w:rsidRPr="003822BD" w:rsidRDefault="003822BD" w:rsidP="003822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3822BD">
        <w:rPr>
          <w:rFonts w:ascii="Arial" w:eastAsia="Times New Roman" w:hAnsi="Arial" w:cs="Arial"/>
          <w:b/>
          <w:bCs/>
          <w:kern w:val="0"/>
          <w:sz w:val="28"/>
          <w:szCs w:val="28"/>
          <w:lang w:eastAsia="tr-TR"/>
          <w14:ligatures w14:val="none"/>
        </w:rPr>
        <w:t>ARAZİ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tr-TR"/>
          <w14:ligatures w14:val="none"/>
        </w:rPr>
        <w:t xml:space="preserve"> ROBOTU</w:t>
      </w:r>
      <w:r w:rsidRPr="003822BD">
        <w:rPr>
          <w:rFonts w:ascii="Arial" w:eastAsia="Times New Roman" w:hAnsi="Arial" w:cs="Arial"/>
          <w:b/>
          <w:bCs/>
          <w:kern w:val="0"/>
          <w:sz w:val="28"/>
          <w:szCs w:val="28"/>
          <w:lang w:eastAsia="tr-TR"/>
          <w14:ligatures w14:val="none"/>
        </w:rPr>
        <w:t xml:space="preserve"> KATEGORİ KURALLARI</w:t>
      </w:r>
    </w:p>
    <w:p w:rsidR="003822BD" w:rsidRPr="003822BD" w:rsidRDefault="003822BD" w:rsidP="003822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3822BD">
        <w:rPr>
          <w:rFonts w:ascii="Arial" w:eastAsia="Times New Roman" w:hAnsi="Arial" w:cs="Arial"/>
          <w:b/>
          <w:bCs/>
          <w:kern w:val="0"/>
          <w:sz w:val="22"/>
          <w:szCs w:val="22"/>
          <w:lang w:eastAsia="tr-TR"/>
          <w14:ligatures w14:val="none"/>
        </w:rPr>
        <w:t xml:space="preserve">GÖREV TANIMI </w:t>
      </w:r>
    </w:p>
    <w:p w:rsidR="003822BD" w:rsidRPr="003822BD" w:rsidRDefault="003822BD" w:rsidP="003822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3822BD">
        <w:rPr>
          <w:rFonts w:ascii="SegoeUISymbol" w:eastAsia="Times New Roman" w:hAnsi="SegoeUISymbol" w:cs="Times New Roman"/>
          <w:kern w:val="0"/>
          <w:sz w:val="22"/>
          <w:szCs w:val="22"/>
          <w:lang w:eastAsia="tr-TR"/>
          <w14:ligatures w14:val="none"/>
        </w:rPr>
        <w:t xml:space="preserve">• </w:t>
      </w: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Bu kategoride robotlar daha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önceden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belirlenen, zorluk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düzeyi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olan,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çeşitli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engellerin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bulunduğu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pistimizdeki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bölümleri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aşarak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parkuru en az hata ile ve en kısa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sürede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tamamlamaya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çalışırlar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. </w:t>
      </w:r>
    </w:p>
    <w:p w:rsidR="003822BD" w:rsidRPr="003822BD" w:rsidRDefault="003822BD" w:rsidP="003822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3822BD">
        <w:rPr>
          <w:rFonts w:ascii="Arial" w:eastAsia="Times New Roman" w:hAnsi="Arial" w:cs="Arial"/>
          <w:b/>
          <w:bCs/>
          <w:kern w:val="0"/>
          <w:sz w:val="22"/>
          <w:szCs w:val="22"/>
          <w:lang w:eastAsia="tr-TR"/>
          <w14:ligatures w14:val="none"/>
        </w:rPr>
        <w:t xml:space="preserve">YARIŞMA FORMATI </w:t>
      </w:r>
    </w:p>
    <w:p w:rsidR="003822BD" w:rsidRPr="003822BD" w:rsidRDefault="003822BD" w:rsidP="003822B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Bu kategoride robotların otonom olma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zorunluluğu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yoktur. Kablolu ya da kablosuz bir kumanda ile robotlar manuel olarak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yönlendirilebilir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. </w:t>
      </w:r>
    </w:p>
    <w:p w:rsidR="003822BD" w:rsidRPr="003822BD" w:rsidRDefault="003822BD" w:rsidP="003822B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Yarışı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bitiren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tüm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robotlar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başarılı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sayılır. </w:t>
      </w:r>
    </w:p>
    <w:p w:rsidR="003822BD" w:rsidRPr="003822BD" w:rsidRDefault="003822BD" w:rsidP="003822B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sırası kura ile belirlenecektir. </w:t>
      </w:r>
    </w:p>
    <w:p w:rsidR="003822BD" w:rsidRPr="003822BD" w:rsidRDefault="003822BD" w:rsidP="003822B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sonunda parkuru bitiren robot olmaz ise, kalan robotlar arasında puan sıralaması yapılacaktır. Toplanan puan miktarı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eşit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ise,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yarışmayı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tamamladığı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süreye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bakılacaktır. </w:t>
      </w:r>
    </w:p>
    <w:p w:rsidR="003822BD" w:rsidRPr="003822BD" w:rsidRDefault="003822BD" w:rsidP="003822B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Hakemler;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süre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takibini, ceza takibini ve bunların kayıtta tutulmasını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sağlayacaklardır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. Parkurdaki her bir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bölme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tahta malzeme ile ayrılacak olup, kullanılacak tahta malzemenin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kalınlığı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r w:rsidR="0029278B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1</w:t>
      </w: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8 mm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yüksekliği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50 mm</w:t>
      </w:r>
      <w:r w:rsidR="0029278B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’</w:t>
      </w: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dir. </w:t>
      </w:r>
      <w:r w:rsidR="0029278B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Parkurdaki her bir malzeme bölmesi 600mm x 600mm, tahterevalli bölmesi ise 1800mm x 600mm ölçüsündedir.</w:t>
      </w:r>
    </w:p>
    <w:p w:rsidR="003822BD" w:rsidRPr="003822BD" w:rsidRDefault="003822BD" w:rsidP="003822B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Parkurdan 2 veya daha fazla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tekerleği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dışarı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çıkan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robot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yarışmadan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diskalifiye edilir. </w:t>
      </w:r>
    </w:p>
    <w:p w:rsidR="003822BD" w:rsidRPr="003822BD" w:rsidRDefault="003822BD" w:rsidP="003822BD">
      <w:pPr>
        <w:numPr>
          <w:ilvl w:val="0"/>
          <w:numId w:val="2"/>
        </w:numPr>
        <w:ind w:left="714" w:hanging="357"/>
        <w:jc w:val="both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Robotun sadece 1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tekerleğinin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parkurla temasının kesilmesi halinde ve kendi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başına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parkura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dönemeyecek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duruma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geldiğinde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yarışmacı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robota eliyle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müdahale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edene kadar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süre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işlemeye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devam eder. Eliyle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müdahale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ettiği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anda kronometre durdurulur ve robot tekrar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yarışmaya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başlayana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kadar kronometre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başlatılmaz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. </w:t>
      </w:r>
    </w:p>
    <w:p w:rsidR="003822BD" w:rsidRPr="003822BD" w:rsidRDefault="003822BD" w:rsidP="003822BD">
      <w:pPr>
        <w:numPr>
          <w:ilvl w:val="0"/>
          <w:numId w:val="3"/>
        </w:numPr>
        <w:ind w:left="714" w:hanging="357"/>
        <w:jc w:val="both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Robota el ile yapılan her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müdahalede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ceza uygulanır. Bu ceza toplam puanından 50 puan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çıkarılarak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uygulanılır. </w:t>
      </w:r>
    </w:p>
    <w:p w:rsidR="003822BD" w:rsidRPr="003822BD" w:rsidRDefault="003822BD" w:rsidP="003822B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Parkura kasıtlı olarak zarar veren robotlar hakem kararı ile diskalifiye edilecektir. Robotlarda tehlikeli bir durum </w:t>
      </w:r>
      <w:proofErr w:type="spellStart"/>
      <w:proofErr w:type="gram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gözlenirse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(</w:t>
      </w:r>
      <w:proofErr w:type="gram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duman, kısa devre,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ates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̧ vs.) hakem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müdahale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edebilir. </w:t>
      </w:r>
    </w:p>
    <w:p w:rsidR="003822BD" w:rsidRPr="003822BD" w:rsidRDefault="003822BD" w:rsidP="003822B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Elektronik, mekanik ve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yazılımsal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becerinin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ölçüldüğu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̈ bu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yarışta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hazır kit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kullandığı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tespit edilen robotlar diskalifiye edilir. (RC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arac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̧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gövdeleri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, hazır diferansiyeller, Lego devreleri vb.) </w:t>
      </w:r>
    </w:p>
    <w:p w:rsidR="003822BD" w:rsidRPr="003822BD" w:rsidRDefault="003822BD" w:rsidP="003822B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Parkur her gerekli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görüldüğünde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tekrardan suyun eklenmesi, toprak, kum seviyelerinin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düzeltilmesi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vb.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işlemler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için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revize edilir. </w:t>
      </w:r>
    </w:p>
    <w:p w:rsidR="003822BD" w:rsidRPr="003822BD" w:rsidRDefault="003822BD" w:rsidP="003822B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Yarışmacılar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çağrıldıktan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itibaren maksimum 3 dakika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içinde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yarışma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alanında olmak zorundadır. Aksi takdirde diskalifiye edilir. </w:t>
      </w:r>
    </w:p>
    <w:p w:rsidR="003822BD" w:rsidRPr="003822BD" w:rsidRDefault="003822BD" w:rsidP="003822B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Robot maksimum 5 dakikada parkuru tamamlamak zorundadır. Tamamlayamayan robotlar diskalifiye edilir. </w:t>
      </w:r>
    </w:p>
    <w:p w:rsidR="003822BD" w:rsidRPr="003822BD" w:rsidRDefault="003822BD" w:rsidP="003822B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Teknik mola hakkı yoktur. </w:t>
      </w:r>
    </w:p>
    <w:p w:rsidR="003822BD" w:rsidRPr="003822BD" w:rsidRDefault="003822BD" w:rsidP="003822B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Deneme parkuru olmayacaktır. </w:t>
      </w:r>
    </w:p>
    <w:p w:rsidR="003822BD" w:rsidRPr="003822BD" w:rsidRDefault="003822BD" w:rsidP="003822BD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</w:pPr>
      <w:r w:rsidRPr="003822BD">
        <w:rPr>
          <w:rFonts w:ascii="Arial" w:eastAsia="Times New Roman" w:hAnsi="Arial" w:cs="Arial"/>
          <w:b/>
          <w:bCs/>
          <w:kern w:val="0"/>
          <w:sz w:val="22"/>
          <w:szCs w:val="22"/>
          <w:lang w:eastAsia="tr-TR"/>
          <w14:ligatures w14:val="none"/>
        </w:rPr>
        <w:t xml:space="preserve">PARKUR PUANLAMASI: </w:t>
      </w:r>
    </w:p>
    <w:p w:rsidR="003822BD" w:rsidRPr="003822BD" w:rsidRDefault="0029278B" w:rsidP="0029278B">
      <w:pPr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Kum 100</w:t>
      </w:r>
      <w:r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ab/>
      </w:r>
      <w:r w:rsidR="003822BD"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Toprak 50 </w:t>
      </w:r>
    </w:p>
    <w:p w:rsidR="003822BD" w:rsidRPr="003822BD" w:rsidRDefault="003822BD" w:rsidP="0029278B">
      <w:pPr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Dal 100</w:t>
      </w:r>
      <w:r w:rsidR="0029278B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ab/>
      </w: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Sabun 100 </w:t>
      </w:r>
    </w:p>
    <w:p w:rsidR="003822BD" w:rsidRPr="003822BD" w:rsidRDefault="003822BD" w:rsidP="0029278B">
      <w:pPr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proofErr w:type="spellStart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Çakıl</w:t>
      </w:r>
      <w:proofErr w:type="spellEnd"/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50</w:t>
      </w:r>
      <w:r w:rsidR="0029278B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ab/>
        <w:t>Pinpon</w:t>
      </w: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  <w:r w:rsidR="0029278B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50</w:t>
      </w: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</w:t>
      </w:r>
    </w:p>
    <w:p w:rsidR="003822BD" w:rsidRPr="003822BD" w:rsidRDefault="0029278B" w:rsidP="0029278B">
      <w:pPr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>Talaş</w:t>
      </w:r>
      <w:r w:rsidR="003822BD"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 50</w:t>
      </w:r>
      <w:r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ab/>
        <w:t>Kum 100</w:t>
      </w:r>
    </w:p>
    <w:p w:rsidR="003822BD" w:rsidRPr="003822BD" w:rsidRDefault="003822BD" w:rsidP="003822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3822BD">
        <w:rPr>
          <w:rFonts w:ascii="ArialMT" w:eastAsia="Times New Roman" w:hAnsi="ArialMT" w:cs="Times New Roman"/>
          <w:kern w:val="0"/>
          <w:sz w:val="22"/>
          <w:szCs w:val="22"/>
          <w:lang w:eastAsia="tr-TR"/>
          <w14:ligatures w14:val="none"/>
        </w:rPr>
        <w:t xml:space="preserve">Tahterevalli 150  </w:t>
      </w:r>
    </w:p>
    <w:p w:rsidR="003822BD" w:rsidRPr="003822BD" w:rsidRDefault="0029278B" w:rsidP="003822BD">
      <w:pPr>
        <w:jc w:val="center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tr-TR"/>
        </w:rPr>
        <w:lastRenderedPageBreak/>
        <w:drawing>
          <wp:inline distT="0" distB="0" distL="0" distR="0">
            <wp:extent cx="4185794" cy="3253772"/>
            <wp:effectExtent l="0" t="0" r="5715" b="0"/>
            <wp:docPr id="59228180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281808" name="Resim 59228180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333" cy="327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2BD" w:rsidRPr="003822BD" w:rsidRDefault="003822BD" w:rsidP="003822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3822BD">
        <w:rPr>
          <w:rFonts w:ascii="Calibri" w:eastAsia="Times New Roman" w:hAnsi="Calibri" w:cs="Calibri"/>
          <w:i/>
          <w:iCs/>
          <w:color w:val="425168"/>
          <w:kern w:val="0"/>
          <w:sz w:val="22"/>
          <w:szCs w:val="22"/>
          <w:lang w:eastAsia="tr-TR"/>
          <w14:ligatures w14:val="none"/>
        </w:rPr>
        <w:t>Temsili Parkur</w:t>
      </w:r>
      <w:r>
        <w:rPr>
          <w:rFonts w:ascii="Calibri" w:eastAsia="Times New Roman" w:hAnsi="Calibri" w:cs="Calibri"/>
          <w:i/>
          <w:iCs/>
          <w:color w:val="425168"/>
          <w:kern w:val="0"/>
          <w:sz w:val="22"/>
          <w:szCs w:val="22"/>
          <w:lang w:eastAsia="tr-TR"/>
          <w14:ligatures w14:val="none"/>
        </w:rPr>
        <w:t xml:space="preserve"> (Aşağıda verilen görsel tamamen temsili olup yarışma pisti ile aynı olmayacaktır.</w:t>
      </w:r>
      <w:r w:rsidRPr="003822BD">
        <w:rPr>
          <w:rFonts w:ascii="Calibri" w:eastAsia="Times New Roman" w:hAnsi="Calibri" w:cs="Calibri"/>
          <w:i/>
          <w:iCs/>
          <w:color w:val="425168"/>
          <w:kern w:val="0"/>
          <w:sz w:val="22"/>
          <w:szCs w:val="22"/>
          <w:lang w:eastAsia="tr-TR"/>
          <w14:ligatures w14:val="none"/>
        </w:rPr>
        <w:t xml:space="preserve"> </w:t>
      </w:r>
    </w:p>
    <w:p w:rsidR="003822BD" w:rsidRPr="003822BD" w:rsidRDefault="003822BD" w:rsidP="003822BD">
      <w:pPr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3822BD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fldChar w:fldCharType="begin"/>
      </w:r>
      <w:r w:rsidRPr="003822BD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instrText xml:space="preserve"> INCLUDEPICTURE "/Users/coskunodabas/Library/Group Containers/UBF8T346G9.ms/WebArchiveCopyPasteTempFiles/com.microsoft.Word/page2image1072373616" \* MERGEFORMATINET </w:instrText>
      </w:r>
      <w:r w:rsidRPr="003822BD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fldChar w:fldCharType="separate"/>
      </w:r>
      <w:r w:rsidRPr="003822BD">
        <w:rPr>
          <w:rFonts w:ascii="Times New Roman" w:eastAsia="Times New Roman" w:hAnsi="Times New Roman" w:cs="Times New Roman"/>
          <w:noProof/>
          <w:kern w:val="0"/>
          <w:lang w:eastAsia="tr-TR"/>
          <w14:ligatures w14:val="none"/>
        </w:rPr>
        <w:drawing>
          <wp:inline distT="0" distB="0" distL="0" distR="0">
            <wp:extent cx="40005" cy="187325"/>
            <wp:effectExtent l="0" t="0" r="0" b="0"/>
            <wp:docPr id="957006516" name="Resim 3" descr="page2image107237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10723736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BD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fldChar w:fldCharType="end"/>
      </w:r>
    </w:p>
    <w:p w:rsidR="003822BD" w:rsidRPr="003822BD" w:rsidRDefault="0029278B" w:rsidP="003822BD">
      <w:pPr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271802" cy="3620902"/>
            <wp:effectExtent l="0" t="0" r="1905" b="0"/>
            <wp:wrapSquare wrapText="bothSides"/>
            <wp:docPr id="112789605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896058" name="Resim 112789605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02" cy="3620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DED" w:rsidRDefault="0029278B" w:rsidP="003822BD">
      <w:pPr>
        <w:jc w:val="both"/>
      </w:pPr>
      <w:r>
        <w:rPr>
          <w:noProof/>
        </w:rPr>
        <w:drawing>
          <wp:inline distT="0" distB="0" distL="0" distR="0">
            <wp:extent cx="3038535" cy="2318089"/>
            <wp:effectExtent l="0" t="0" r="0" b="6350"/>
            <wp:docPr id="130454111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541118" name="Resim 13045411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74" cy="233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Symbol">
    <w:altName w:val="Segoe UI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4E0A"/>
    <w:multiLevelType w:val="multilevel"/>
    <w:tmpl w:val="2422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C4212"/>
    <w:multiLevelType w:val="multilevel"/>
    <w:tmpl w:val="F56A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07A34"/>
    <w:multiLevelType w:val="multilevel"/>
    <w:tmpl w:val="000A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6037102">
    <w:abstractNumId w:val="1"/>
  </w:num>
  <w:num w:numId="2" w16cid:durableId="199557314">
    <w:abstractNumId w:val="0"/>
  </w:num>
  <w:num w:numId="3" w16cid:durableId="87172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BD"/>
    <w:rsid w:val="0029278B"/>
    <w:rsid w:val="003822BD"/>
    <w:rsid w:val="00D972A4"/>
    <w:rsid w:val="00E3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CE9C"/>
  <w15:chartTrackingRefBased/>
  <w15:docId w15:val="{FA2092BF-BBDD-4847-BA4C-C52102E4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2B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2023-05-22T07:22:00Z</dcterms:created>
  <dcterms:modified xsi:type="dcterms:W3CDTF">2023-05-25T11:50:00Z</dcterms:modified>
</cp:coreProperties>
</file>